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E9EE4" w14:textId="32B3D977" w:rsidR="00315EA1" w:rsidRPr="00730FF6" w:rsidRDefault="00B50B67" w:rsidP="00B50B67">
      <w:pPr>
        <w:jc w:val="center"/>
        <w:rPr>
          <w:b/>
          <w:bCs/>
          <w:sz w:val="16"/>
          <w:szCs w:val="16"/>
        </w:rPr>
      </w:pPr>
      <w:r w:rsidRPr="00B50B67">
        <w:rPr>
          <w:b/>
          <w:bCs/>
          <w:sz w:val="28"/>
          <w:szCs w:val="28"/>
        </w:rPr>
        <w:t>Sample Form 470/Request for Proposal Disqualifying Factors</w:t>
      </w:r>
    </w:p>
    <w:p w14:paraId="52A67458" w14:textId="25ACEA12" w:rsidR="00B50B67" w:rsidRPr="00EA3553" w:rsidRDefault="00B50B67" w:rsidP="00B50B67">
      <w:pPr>
        <w:numPr>
          <w:ilvl w:val="0"/>
          <w:numId w:val="1"/>
        </w:numPr>
        <w:rPr>
          <w:rFonts w:cstheme="minorHAnsi"/>
          <w:sz w:val="25"/>
          <w:szCs w:val="25"/>
        </w:rPr>
      </w:pPr>
      <w:r w:rsidRPr="00EA3553">
        <w:rPr>
          <w:rFonts w:cstheme="minorHAnsi"/>
          <w:sz w:val="25"/>
          <w:szCs w:val="25"/>
        </w:rPr>
        <w:t>All hardware quoted must be compatible with existing infrastructure.</w:t>
      </w:r>
      <w:r w:rsidR="00EA3553" w:rsidRPr="00EA3553">
        <w:rPr>
          <w:rFonts w:cstheme="minorHAnsi"/>
          <w:sz w:val="25"/>
          <w:szCs w:val="25"/>
        </w:rPr>
        <w:t xml:space="preserve">  </w:t>
      </w:r>
      <w:r w:rsidR="00EA3553" w:rsidRPr="00EA3553">
        <w:rPr>
          <w:rFonts w:cstheme="minorHAnsi"/>
          <w:color w:val="222222"/>
          <w:sz w:val="25"/>
          <w:szCs w:val="25"/>
          <w:shd w:val="clear" w:color="auto" w:fill="FFFFFF"/>
        </w:rPr>
        <w:t>If the equipment is different from what is requested, documentation must be provided with the proposal demonstrating that the proposed equipment is equivalent, or the proposal will not be considered.</w:t>
      </w:r>
    </w:p>
    <w:p w14:paraId="56CA262A" w14:textId="70A2D917" w:rsidR="00B50B67" w:rsidRPr="00EA3553" w:rsidRDefault="00B50B67" w:rsidP="00B50B67">
      <w:pPr>
        <w:numPr>
          <w:ilvl w:val="0"/>
          <w:numId w:val="1"/>
        </w:numPr>
        <w:rPr>
          <w:rFonts w:cstheme="minorHAnsi"/>
          <w:sz w:val="25"/>
          <w:szCs w:val="25"/>
        </w:rPr>
      </w:pPr>
      <w:r w:rsidRPr="00EA3553">
        <w:rPr>
          <w:rFonts w:cstheme="minorHAnsi"/>
          <w:sz w:val="25"/>
          <w:szCs w:val="25"/>
        </w:rPr>
        <w:t xml:space="preserve">Hardware quoted must be new with </w:t>
      </w:r>
      <w:r w:rsidR="00730FF6" w:rsidRPr="00EA3553">
        <w:rPr>
          <w:rFonts w:cstheme="minorHAnsi"/>
          <w:sz w:val="25"/>
          <w:szCs w:val="25"/>
        </w:rPr>
        <w:t xml:space="preserve">the </w:t>
      </w:r>
      <w:r w:rsidRPr="00EA3553">
        <w:rPr>
          <w:rFonts w:cstheme="minorHAnsi"/>
          <w:sz w:val="25"/>
          <w:szCs w:val="25"/>
        </w:rPr>
        <w:t>manufacturer’s warranty</w:t>
      </w:r>
      <w:r w:rsidR="00EA3553" w:rsidRPr="00EA3553">
        <w:rPr>
          <w:rFonts w:cstheme="minorHAnsi"/>
          <w:sz w:val="25"/>
          <w:szCs w:val="25"/>
        </w:rPr>
        <w:t xml:space="preserve"> </w:t>
      </w:r>
      <w:r w:rsidR="00EA3553" w:rsidRPr="00EA3553">
        <w:rPr>
          <w:rFonts w:cstheme="minorHAnsi"/>
          <w:color w:val="222222"/>
          <w:sz w:val="25"/>
          <w:szCs w:val="25"/>
          <w:shd w:val="clear" w:color="auto" w:fill="FFFFFF"/>
        </w:rPr>
        <w:t>(</w:t>
      </w:r>
      <w:r w:rsidR="009D4A13">
        <w:rPr>
          <w:rFonts w:cstheme="minorHAnsi"/>
          <w:color w:val="222222"/>
          <w:sz w:val="25"/>
          <w:szCs w:val="25"/>
          <w:shd w:val="clear" w:color="auto" w:fill="FFFFFF"/>
        </w:rPr>
        <w:t xml:space="preserve">minimum of </w:t>
      </w:r>
      <w:r w:rsidR="00EA3553" w:rsidRPr="00EA3553">
        <w:rPr>
          <w:rFonts w:cstheme="minorHAnsi"/>
          <w:color w:val="222222"/>
          <w:sz w:val="25"/>
          <w:szCs w:val="25"/>
          <w:shd w:val="clear" w:color="auto" w:fill="FFFFFF"/>
        </w:rPr>
        <w:t xml:space="preserve">three </w:t>
      </w:r>
      <w:r w:rsidR="009D4A13">
        <w:rPr>
          <w:rFonts w:cstheme="minorHAnsi"/>
          <w:color w:val="222222"/>
          <w:sz w:val="25"/>
          <w:szCs w:val="25"/>
          <w:shd w:val="clear" w:color="auto" w:fill="FFFFFF"/>
        </w:rPr>
        <w:t>years</w:t>
      </w:r>
      <w:r w:rsidR="00EA3553" w:rsidRPr="00EA3553">
        <w:rPr>
          <w:rFonts w:cstheme="minorHAnsi"/>
          <w:color w:val="222222"/>
          <w:sz w:val="25"/>
          <w:szCs w:val="25"/>
          <w:shd w:val="clear" w:color="auto" w:fill="FFFFFF"/>
        </w:rPr>
        <w:t>)</w:t>
      </w:r>
      <w:r w:rsidRPr="00EA3553">
        <w:rPr>
          <w:rFonts w:cstheme="minorHAnsi"/>
          <w:sz w:val="25"/>
          <w:szCs w:val="25"/>
        </w:rPr>
        <w:t>.  Quotes for used equipment will not be considered.</w:t>
      </w:r>
    </w:p>
    <w:p w14:paraId="5EE90E13" w14:textId="77777777" w:rsidR="00EA3553" w:rsidRPr="00EA3553" w:rsidRDefault="00EA3553" w:rsidP="00B50B67">
      <w:pPr>
        <w:numPr>
          <w:ilvl w:val="0"/>
          <w:numId w:val="1"/>
        </w:numPr>
        <w:rPr>
          <w:rFonts w:cstheme="minorHAnsi"/>
          <w:sz w:val="25"/>
          <w:szCs w:val="25"/>
        </w:rPr>
      </w:pPr>
      <w:r w:rsidRPr="00EA3553">
        <w:rPr>
          <w:rFonts w:cstheme="minorHAnsi"/>
          <w:color w:val="222222"/>
          <w:sz w:val="25"/>
          <w:szCs w:val="25"/>
          <w:shd w:val="clear" w:color="auto" w:fill="FFFFFF"/>
        </w:rPr>
        <w:t>The bidder shall provide their SPIN in their proposal (or provide documentation that a SPIN has been applied for) and shall document that they are an authorized reseller of the equipment being proposed.</w:t>
      </w:r>
    </w:p>
    <w:p w14:paraId="06C7268F" w14:textId="4010C883" w:rsidR="00B50B67" w:rsidRPr="00EA3553" w:rsidRDefault="00B50B67" w:rsidP="00B50B67">
      <w:pPr>
        <w:numPr>
          <w:ilvl w:val="0"/>
          <w:numId w:val="1"/>
        </w:numPr>
        <w:rPr>
          <w:rFonts w:cstheme="minorHAnsi"/>
          <w:sz w:val="25"/>
          <w:szCs w:val="25"/>
        </w:rPr>
      </w:pPr>
      <w:r w:rsidRPr="00EA3553">
        <w:rPr>
          <w:rFonts w:cstheme="minorHAnsi"/>
          <w:sz w:val="25"/>
          <w:szCs w:val="25"/>
        </w:rPr>
        <w:t>Cabling vendors must be bonded/insured.</w:t>
      </w:r>
    </w:p>
    <w:p w14:paraId="211EE3F7" w14:textId="0AA2FA1C" w:rsidR="00B50B67" w:rsidRPr="00EA3553" w:rsidRDefault="00B50B67" w:rsidP="00B50B67">
      <w:pPr>
        <w:numPr>
          <w:ilvl w:val="0"/>
          <w:numId w:val="1"/>
        </w:numPr>
        <w:rPr>
          <w:rFonts w:cstheme="minorHAnsi"/>
          <w:sz w:val="25"/>
          <w:szCs w:val="25"/>
        </w:rPr>
      </w:pPr>
      <w:r w:rsidRPr="00EA3553">
        <w:rPr>
          <w:rFonts w:cstheme="minorHAnsi"/>
          <w:sz w:val="25"/>
          <w:szCs w:val="25"/>
        </w:rPr>
        <w:t xml:space="preserve">Vendor must </w:t>
      </w:r>
      <w:r w:rsidR="00730FF6" w:rsidRPr="00EA3553">
        <w:rPr>
          <w:rFonts w:cstheme="minorHAnsi"/>
          <w:sz w:val="25"/>
          <w:szCs w:val="25"/>
        </w:rPr>
        <w:t>ensure</w:t>
      </w:r>
      <w:r w:rsidRPr="00EA3553">
        <w:rPr>
          <w:rFonts w:cstheme="minorHAnsi"/>
          <w:sz w:val="25"/>
          <w:szCs w:val="25"/>
        </w:rPr>
        <w:t xml:space="preserve"> that all quoted prices will be honored at </w:t>
      </w:r>
      <w:r w:rsidR="00730FF6" w:rsidRPr="00EA3553">
        <w:rPr>
          <w:rFonts w:cstheme="minorHAnsi"/>
          <w:sz w:val="25"/>
          <w:szCs w:val="25"/>
        </w:rPr>
        <w:t xml:space="preserve">the </w:t>
      </w:r>
      <w:r w:rsidRPr="00EA3553">
        <w:rPr>
          <w:rFonts w:cstheme="minorHAnsi"/>
          <w:sz w:val="25"/>
          <w:szCs w:val="25"/>
        </w:rPr>
        <w:t>time of purchase.</w:t>
      </w:r>
    </w:p>
    <w:p w14:paraId="391C2E0F" w14:textId="7C9985DA" w:rsidR="00B50B67" w:rsidRPr="00EA3553" w:rsidRDefault="00C76BFC" w:rsidP="00F72EBB">
      <w:pPr>
        <w:numPr>
          <w:ilvl w:val="0"/>
          <w:numId w:val="1"/>
        </w:numPr>
        <w:rPr>
          <w:rFonts w:cstheme="minorHAnsi"/>
          <w:sz w:val="25"/>
          <w:szCs w:val="25"/>
        </w:rPr>
      </w:pPr>
      <w:r w:rsidRPr="00EA3553">
        <w:rPr>
          <w:rFonts w:cstheme="minorHAnsi"/>
          <w:sz w:val="25"/>
          <w:szCs w:val="25"/>
        </w:rPr>
        <w:t>V</w:t>
      </w:r>
      <w:r w:rsidR="00B50B67" w:rsidRPr="00EA3553">
        <w:rPr>
          <w:rFonts w:cstheme="minorHAnsi"/>
          <w:sz w:val="25"/>
          <w:szCs w:val="25"/>
        </w:rPr>
        <w:t xml:space="preserve">endors must conduct a </w:t>
      </w:r>
      <w:r w:rsidRPr="00EA3553">
        <w:rPr>
          <w:rFonts w:cstheme="minorHAnsi"/>
          <w:sz w:val="25"/>
          <w:szCs w:val="25"/>
        </w:rPr>
        <w:t xml:space="preserve">mandatory </w:t>
      </w:r>
      <w:r w:rsidR="00B50B67" w:rsidRPr="00EA3553">
        <w:rPr>
          <w:rFonts w:cstheme="minorHAnsi"/>
          <w:sz w:val="25"/>
          <w:szCs w:val="25"/>
        </w:rPr>
        <w:t>walk-through of each location if bidding on the cabling project</w:t>
      </w:r>
      <w:r w:rsidR="00730FF6" w:rsidRPr="00EA3553">
        <w:rPr>
          <w:rFonts w:cstheme="minorHAnsi"/>
          <w:sz w:val="25"/>
          <w:szCs w:val="25"/>
        </w:rPr>
        <w:t>,</w:t>
      </w:r>
      <w:r w:rsidR="00B50B67" w:rsidRPr="00EA3553">
        <w:rPr>
          <w:rFonts w:cstheme="minorHAnsi"/>
          <w:sz w:val="25"/>
          <w:szCs w:val="25"/>
        </w:rPr>
        <w:t xml:space="preserve"> and all quotes must include all cabling material, necessary components, and installation costs to complete the project. </w:t>
      </w:r>
      <w:r w:rsidRPr="00EA3553">
        <w:rPr>
          <w:rFonts w:cstheme="minorHAnsi"/>
          <w:sz w:val="25"/>
          <w:szCs w:val="25"/>
        </w:rPr>
        <w:t>Bids received where a walk-through was not conducted will be disqualified.</w:t>
      </w:r>
    </w:p>
    <w:p w14:paraId="3F887455" w14:textId="65A9AFDF" w:rsidR="00C76BFC" w:rsidRPr="00EA3553" w:rsidRDefault="00C76BFC" w:rsidP="00C76BFC">
      <w:pPr>
        <w:numPr>
          <w:ilvl w:val="0"/>
          <w:numId w:val="1"/>
        </w:numPr>
        <w:rPr>
          <w:rFonts w:cstheme="minorHAnsi"/>
          <w:sz w:val="25"/>
          <w:szCs w:val="25"/>
        </w:rPr>
      </w:pPr>
      <w:r w:rsidRPr="00EA3553">
        <w:rPr>
          <w:rFonts w:cstheme="minorHAnsi"/>
          <w:sz w:val="25"/>
          <w:szCs w:val="25"/>
        </w:rPr>
        <w:t>Vendors must conduct a mandatory walk-through of each location if bidding on the management of internal broadband services (MIBS).  Bids received where a walk-through was not conducted will be disqualified.</w:t>
      </w:r>
    </w:p>
    <w:p w14:paraId="77E57465" w14:textId="7D2B6E2D" w:rsidR="00B22A98" w:rsidRPr="00EA3553" w:rsidRDefault="00B22A98" w:rsidP="00B50B67">
      <w:pPr>
        <w:numPr>
          <w:ilvl w:val="0"/>
          <w:numId w:val="1"/>
        </w:numPr>
        <w:rPr>
          <w:rFonts w:cstheme="minorHAnsi"/>
          <w:sz w:val="25"/>
          <w:szCs w:val="25"/>
        </w:rPr>
      </w:pPr>
      <w:r w:rsidRPr="00EA3553">
        <w:rPr>
          <w:rFonts w:cstheme="minorHAnsi"/>
          <w:sz w:val="25"/>
          <w:szCs w:val="25"/>
        </w:rPr>
        <w:t>Installation costs must be listed separately from hardware costs.</w:t>
      </w:r>
    </w:p>
    <w:p w14:paraId="066C535C" w14:textId="4211796F" w:rsidR="002D5CA4" w:rsidRPr="00EA3553" w:rsidRDefault="002D5CA4" w:rsidP="00B50B67">
      <w:pPr>
        <w:numPr>
          <w:ilvl w:val="0"/>
          <w:numId w:val="1"/>
        </w:numPr>
        <w:rPr>
          <w:rFonts w:cstheme="minorHAnsi"/>
          <w:sz w:val="25"/>
          <w:szCs w:val="25"/>
        </w:rPr>
      </w:pPr>
      <w:r w:rsidRPr="00EA3553">
        <w:rPr>
          <w:rFonts w:eastAsia="Calibri" w:cstheme="minorHAnsi"/>
          <w:color w:val="000000"/>
          <w:sz w:val="25"/>
          <w:szCs w:val="25"/>
        </w:rPr>
        <w:t>Proposals from vendors on Red Light Status with the FCC or delinquent on a debt to a state or federal governmental agency or entity will be disqualified.</w:t>
      </w:r>
    </w:p>
    <w:p w14:paraId="211021B5" w14:textId="77777777" w:rsidR="00B50B67" w:rsidRPr="00EA3553" w:rsidRDefault="00B50B67" w:rsidP="00B50B67">
      <w:pPr>
        <w:numPr>
          <w:ilvl w:val="0"/>
          <w:numId w:val="1"/>
        </w:numPr>
        <w:rPr>
          <w:rFonts w:cstheme="minorHAnsi"/>
          <w:sz w:val="25"/>
          <w:szCs w:val="25"/>
        </w:rPr>
      </w:pPr>
      <w:r w:rsidRPr="00EA3553">
        <w:rPr>
          <w:rFonts w:cstheme="minorHAnsi"/>
          <w:sz w:val="25"/>
          <w:szCs w:val="25"/>
        </w:rPr>
        <w:t>In-state (or local) vendors preferred.</w:t>
      </w:r>
    </w:p>
    <w:p w14:paraId="02E9EA3C" w14:textId="47298189" w:rsidR="00B50B67" w:rsidRPr="00EA3553" w:rsidRDefault="00B50B67" w:rsidP="00B50B67">
      <w:pPr>
        <w:numPr>
          <w:ilvl w:val="0"/>
          <w:numId w:val="1"/>
        </w:numPr>
        <w:rPr>
          <w:rFonts w:cstheme="minorHAnsi"/>
          <w:sz w:val="25"/>
          <w:szCs w:val="25"/>
        </w:rPr>
      </w:pPr>
      <w:r w:rsidRPr="00EA3553">
        <w:rPr>
          <w:rFonts w:cstheme="minorHAnsi"/>
          <w:sz w:val="25"/>
          <w:szCs w:val="25"/>
        </w:rPr>
        <w:t>Previous experience with vendor preferred.</w:t>
      </w:r>
    </w:p>
    <w:p w14:paraId="62CBAC3A" w14:textId="109B9390" w:rsidR="00B50B67" w:rsidRPr="00EA3553" w:rsidRDefault="00B50B67" w:rsidP="00B50B67">
      <w:pPr>
        <w:numPr>
          <w:ilvl w:val="0"/>
          <w:numId w:val="1"/>
        </w:numPr>
        <w:rPr>
          <w:rFonts w:cstheme="minorHAnsi"/>
          <w:sz w:val="25"/>
          <w:szCs w:val="25"/>
        </w:rPr>
      </w:pPr>
      <w:r w:rsidRPr="00EA3553">
        <w:rPr>
          <w:rFonts w:cstheme="minorHAnsi"/>
          <w:sz w:val="25"/>
          <w:szCs w:val="25"/>
        </w:rPr>
        <w:t xml:space="preserve">Vendor must put in writing their </w:t>
      </w:r>
      <w:r w:rsidR="00730FF6" w:rsidRPr="00EA3553">
        <w:rPr>
          <w:rFonts w:cstheme="minorHAnsi"/>
          <w:sz w:val="25"/>
          <w:szCs w:val="25"/>
        </w:rPr>
        <w:t>willingness</w:t>
      </w:r>
      <w:r w:rsidRPr="00EA3553">
        <w:rPr>
          <w:rFonts w:cstheme="minorHAnsi"/>
          <w:sz w:val="25"/>
          <w:szCs w:val="25"/>
        </w:rPr>
        <w:t xml:space="preserve"> to give discounted bills.</w:t>
      </w:r>
    </w:p>
    <w:p w14:paraId="5476A9E8" w14:textId="262B0198" w:rsidR="00730FF6" w:rsidRPr="00EA3553" w:rsidRDefault="00730FF6" w:rsidP="00B50B67">
      <w:pPr>
        <w:numPr>
          <w:ilvl w:val="0"/>
          <w:numId w:val="1"/>
        </w:numPr>
        <w:rPr>
          <w:rFonts w:cstheme="minorHAnsi"/>
          <w:b/>
          <w:bCs/>
          <w:sz w:val="25"/>
          <w:szCs w:val="25"/>
        </w:rPr>
      </w:pPr>
      <w:r w:rsidRPr="00EA3553">
        <w:rPr>
          <w:rFonts w:cstheme="minorHAnsi"/>
          <w:b/>
          <w:bCs/>
          <w:sz w:val="25"/>
          <w:szCs w:val="25"/>
        </w:rPr>
        <w:t>SPAM and/or robotic responses will not be considered valid bid responses and will be disqualified from consideration.</w:t>
      </w:r>
    </w:p>
    <w:p w14:paraId="6C7E321D" w14:textId="4C635466" w:rsidR="00B50B67" w:rsidRPr="006777F8" w:rsidRDefault="006777F8" w:rsidP="00B70A50">
      <w:pPr>
        <w:numPr>
          <w:ilvl w:val="0"/>
          <w:numId w:val="1"/>
        </w:numPr>
        <w:rPr>
          <w:rFonts w:cstheme="minorHAnsi"/>
          <w:sz w:val="25"/>
          <w:szCs w:val="25"/>
        </w:rPr>
      </w:pPr>
      <w:r w:rsidRPr="006777F8">
        <w:rPr>
          <w:rFonts w:cstheme="minorHAnsi"/>
          <w:sz w:val="25"/>
          <w:szCs w:val="25"/>
        </w:rPr>
        <w:t xml:space="preserve">Internet Access service quoted must provide access to </w:t>
      </w:r>
      <w:r w:rsidR="000021B3">
        <w:rPr>
          <w:rFonts w:cstheme="minorHAnsi"/>
          <w:sz w:val="25"/>
          <w:szCs w:val="25"/>
        </w:rPr>
        <w:t xml:space="preserve">the </w:t>
      </w:r>
      <w:r w:rsidRPr="006777F8">
        <w:rPr>
          <w:rFonts w:cstheme="minorHAnsi"/>
          <w:sz w:val="25"/>
          <w:szCs w:val="25"/>
        </w:rPr>
        <w:t xml:space="preserve">state network. </w:t>
      </w:r>
      <w:r w:rsidR="00B50B67" w:rsidRPr="006777F8">
        <w:rPr>
          <w:rFonts w:cstheme="minorHAnsi"/>
          <w:sz w:val="25"/>
          <w:szCs w:val="25"/>
        </w:rPr>
        <w:t xml:space="preserve"> </w:t>
      </w:r>
      <w:r w:rsidR="00B50B67" w:rsidRPr="006777F8">
        <w:rPr>
          <w:rFonts w:cstheme="minorHAnsi"/>
          <w:sz w:val="25"/>
          <w:szCs w:val="25"/>
        </w:rPr>
        <w:tab/>
      </w:r>
      <w:r w:rsidR="00B50B67" w:rsidRPr="006777F8">
        <w:rPr>
          <w:rFonts w:cstheme="minorHAnsi"/>
          <w:b/>
          <w:bCs/>
          <w:sz w:val="25"/>
          <w:szCs w:val="25"/>
        </w:rPr>
        <w:t>And/Or,</w:t>
      </w:r>
    </w:p>
    <w:p w14:paraId="40557134" w14:textId="4B0E437C" w:rsidR="00B50B67" w:rsidRPr="00EA3553" w:rsidRDefault="00B50B67" w:rsidP="00B50B67">
      <w:pPr>
        <w:numPr>
          <w:ilvl w:val="1"/>
          <w:numId w:val="1"/>
        </w:numPr>
        <w:rPr>
          <w:rFonts w:cstheme="minorHAnsi"/>
          <w:sz w:val="25"/>
          <w:szCs w:val="25"/>
        </w:rPr>
      </w:pPr>
      <w:r w:rsidRPr="00EA3553">
        <w:rPr>
          <w:rFonts w:cstheme="minorHAnsi"/>
          <w:sz w:val="25"/>
          <w:szCs w:val="25"/>
        </w:rPr>
        <w:t xml:space="preserve">Vendors that provide direct peering relationships to </w:t>
      </w:r>
      <w:r w:rsidR="00730FF6" w:rsidRPr="00EA3553">
        <w:rPr>
          <w:rFonts w:cstheme="minorHAnsi"/>
          <w:sz w:val="25"/>
          <w:szCs w:val="25"/>
        </w:rPr>
        <w:t xml:space="preserve">the </w:t>
      </w:r>
      <w:r w:rsidRPr="00EA3553">
        <w:rPr>
          <w:rFonts w:cstheme="minorHAnsi"/>
          <w:sz w:val="25"/>
          <w:szCs w:val="25"/>
        </w:rPr>
        <w:t>Ohio Department of Education are preferred.</w:t>
      </w:r>
    </w:p>
    <w:p w14:paraId="40DC9691" w14:textId="559C22E1" w:rsidR="00C949C8" w:rsidRPr="00EA3553" w:rsidRDefault="00C949C8" w:rsidP="00B50B67">
      <w:pPr>
        <w:numPr>
          <w:ilvl w:val="1"/>
          <w:numId w:val="1"/>
        </w:numPr>
        <w:rPr>
          <w:rFonts w:cstheme="minorHAnsi"/>
          <w:sz w:val="25"/>
          <w:szCs w:val="25"/>
        </w:rPr>
      </w:pPr>
      <w:r w:rsidRPr="00EA3553">
        <w:rPr>
          <w:rFonts w:cstheme="minorHAnsi"/>
          <w:sz w:val="25"/>
          <w:szCs w:val="25"/>
        </w:rPr>
        <w:t>Bandwidth/Internet Access quotes must include basic firewall service.  The cost must be included in the service and not shown as a separate cost.  Quotes showing options for service without basic firewall and a second option that includes firewall service will not be considered.</w:t>
      </w:r>
    </w:p>
    <w:p w14:paraId="79692207" w14:textId="0F5121AA" w:rsidR="0048131E" w:rsidRPr="00720231" w:rsidRDefault="0048131E" w:rsidP="00B50B67">
      <w:pPr>
        <w:numPr>
          <w:ilvl w:val="0"/>
          <w:numId w:val="1"/>
        </w:numPr>
        <w:rPr>
          <w:rFonts w:cstheme="minorHAnsi"/>
          <w:b/>
          <w:bCs/>
          <w:sz w:val="25"/>
          <w:szCs w:val="25"/>
        </w:rPr>
      </w:pPr>
      <w:r w:rsidRPr="00EA3553">
        <w:rPr>
          <w:rFonts w:cstheme="minorHAnsi"/>
          <w:color w:val="222222"/>
          <w:sz w:val="25"/>
          <w:szCs w:val="25"/>
          <w:shd w:val="clear" w:color="auto" w:fill="FFFFFF"/>
        </w:rPr>
        <w:t xml:space="preserve">The applicant reserves the right to reject bids that are received after </w:t>
      </w:r>
      <w:r w:rsidR="006777F8">
        <w:rPr>
          <w:rFonts w:cstheme="minorHAnsi"/>
          <w:color w:val="222222"/>
          <w:sz w:val="25"/>
          <w:szCs w:val="25"/>
          <w:shd w:val="clear" w:color="auto" w:fill="FFFFFF"/>
        </w:rPr>
        <w:t xml:space="preserve">9:00 a.m. of </w:t>
      </w:r>
      <w:r w:rsidRPr="00EA3553">
        <w:rPr>
          <w:rFonts w:cstheme="minorHAnsi"/>
          <w:color w:val="222222"/>
          <w:sz w:val="25"/>
          <w:szCs w:val="25"/>
          <w:shd w:val="clear" w:color="auto" w:fill="FFFFFF"/>
        </w:rPr>
        <w:t>the Allowable Contract Date shown on the Form 470.</w:t>
      </w:r>
      <w:r w:rsidR="00720231">
        <w:rPr>
          <w:rFonts w:cstheme="minorHAnsi"/>
          <w:color w:val="222222"/>
          <w:sz w:val="25"/>
          <w:szCs w:val="25"/>
          <w:shd w:val="clear" w:color="auto" w:fill="FFFFFF"/>
        </w:rPr>
        <w:t xml:space="preserve">    </w:t>
      </w:r>
      <w:r w:rsidR="00720231" w:rsidRPr="00720231">
        <w:rPr>
          <w:rFonts w:cstheme="minorHAnsi"/>
          <w:b/>
          <w:bCs/>
          <w:color w:val="222222"/>
          <w:sz w:val="25"/>
          <w:szCs w:val="25"/>
          <w:shd w:val="clear" w:color="auto" w:fill="FFFFFF"/>
        </w:rPr>
        <w:t>Or,</w:t>
      </w:r>
    </w:p>
    <w:p w14:paraId="28E4BCAC" w14:textId="48D39E35" w:rsidR="00B50B67" w:rsidRPr="00EA3553" w:rsidRDefault="00205BA0" w:rsidP="006777F8">
      <w:pPr>
        <w:numPr>
          <w:ilvl w:val="1"/>
          <w:numId w:val="1"/>
        </w:numPr>
        <w:rPr>
          <w:rFonts w:cstheme="minorHAnsi"/>
          <w:sz w:val="25"/>
          <w:szCs w:val="25"/>
        </w:rPr>
      </w:pPr>
      <w:r w:rsidRPr="00EA3553">
        <w:rPr>
          <w:rFonts w:cstheme="minorHAnsi"/>
          <w:sz w:val="25"/>
          <w:szCs w:val="25"/>
        </w:rPr>
        <w:t>The d</w:t>
      </w:r>
      <w:r w:rsidR="00B50B67" w:rsidRPr="00EA3553">
        <w:rPr>
          <w:rFonts w:cstheme="minorHAnsi"/>
          <w:sz w:val="25"/>
          <w:szCs w:val="25"/>
        </w:rPr>
        <w:t>eadline for vendor proposals is 9:00 am Eastern, 29 days from the date this Form 470 is posted. We reserve the right to reject late-submitted proposals.</w:t>
      </w:r>
    </w:p>
    <w:p w14:paraId="58ADDF06" w14:textId="2BDAC483" w:rsidR="00B50B67" w:rsidRPr="00EA3553" w:rsidRDefault="007B65E5" w:rsidP="00077B11">
      <w:pPr>
        <w:numPr>
          <w:ilvl w:val="0"/>
          <w:numId w:val="1"/>
        </w:numPr>
        <w:rPr>
          <w:rFonts w:cstheme="minorHAnsi"/>
          <w:b/>
          <w:bCs/>
          <w:sz w:val="25"/>
          <w:szCs w:val="25"/>
        </w:rPr>
      </w:pPr>
      <w:r w:rsidRPr="00EA3553">
        <w:rPr>
          <w:rFonts w:cstheme="minorHAnsi"/>
          <w:sz w:val="25"/>
          <w:szCs w:val="25"/>
        </w:rPr>
        <w:t xml:space="preserve">All questions and quotes are to be emailed to </w:t>
      </w:r>
      <w:r w:rsidRPr="00EA3553">
        <w:rPr>
          <w:rFonts w:cstheme="minorHAnsi"/>
          <w:color w:val="FF0000"/>
          <w:sz w:val="25"/>
          <w:szCs w:val="25"/>
        </w:rPr>
        <w:t xml:space="preserve">Insert Info </w:t>
      </w:r>
    </w:p>
    <w:sectPr w:rsidR="00B50B67" w:rsidRPr="00EA3553" w:rsidSect="00EA3553">
      <w:pgSz w:w="12240" w:h="15840"/>
      <w:pgMar w:top="360" w:right="810" w:bottom="9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D0CC2"/>
    <w:multiLevelType w:val="hybridMultilevel"/>
    <w:tmpl w:val="26DC0F8E"/>
    <w:lvl w:ilvl="0" w:tplc="FC366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8296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E4E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A2A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AC7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94C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E04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400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281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51646CC"/>
    <w:multiLevelType w:val="hybridMultilevel"/>
    <w:tmpl w:val="667C2CE0"/>
    <w:lvl w:ilvl="0" w:tplc="F0FA6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A88D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ECE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7AD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30B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5ED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CF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4A5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40F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16314353">
    <w:abstractNumId w:val="1"/>
  </w:num>
  <w:num w:numId="2" w16cid:durableId="103155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SxMDW3sLA0srQwMzdU0lEKTi0uzszPAykwrAUA8ETomiwAAAA="/>
  </w:docVars>
  <w:rsids>
    <w:rsidRoot w:val="00B50B67"/>
    <w:rsid w:val="000021B3"/>
    <w:rsid w:val="00051A09"/>
    <w:rsid w:val="000851E1"/>
    <w:rsid w:val="00205BA0"/>
    <w:rsid w:val="002D5CA4"/>
    <w:rsid w:val="00315EA1"/>
    <w:rsid w:val="0048131E"/>
    <w:rsid w:val="006777F8"/>
    <w:rsid w:val="00682492"/>
    <w:rsid w:val="00720231"/>
    <w:rsid w:val="00730FF6"/>
    <w:rsid w:val="00776C0C"/>
    <w:rsid w:val="007B65E5"/>
    <w:rsid w:val="008206B1"/>
    <w:rsid w:val="009D4A13"/>
    <w:rsid w:val="00A50FA4"/>
    <w:rsid w:val="00B22A98"/>
    <w:rsid w:val="00B50B67"/>
    <w:rsid w:val="00C76BFC"/>
    <w:rsid w:val="00C949C8"/>
    <w:rsid w:val="00DA1963"/>
    <w:rsid w:val="00EA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0A51B"/>
  <w15:chartTrackingRefBased/>
  <w15:docId w15:val="{AD5A2085-514D-4C7B-AC75-5089817B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8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9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7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5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2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1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9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6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399</Words>
  <Characters>2217</Characters>
  <Application>Microsoft Office Word</Application>
  <DocSecurity>0</DocSecurity>
  <Lines>37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Lorrie Germann</dc:creator>
  <cp:keywords/>
  <dc:description/>
  <cp:lastModifiedBy>Lorrie Germann</cp:lastModifiedBy>
  <cp:revision>12</cp:revision>
  <cp:lastPrinted>2023-11-06T16:34:00Z</cp:lastPrinted>
  <dcterms:created xsi:type="dcterms:W3CDTF">2021-11-12T21:09:00Z</dcterms:created>
  <dcterms:modified xsi:type="dcterms:W3CDTF">2023-11-07T13:58:00Z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e01d4257c18e017de97d3ddf5bd70a1213287aa0fcb09a4c06cbb1b35b4544c2</vt:lpwstr>
  </property>
</Properties>
</file>